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391F5" w14:textId="77777777" w:rsidR="00306A68" w:rsidRDefault="00306A68">
      <w:pPr>
        <w:rPr>
          <w:sz w:val="28"/>
          <w:szCs w:val="28"/>
        </w:rPr>
      </w:pPr>
      <w:r w:rsidRPr="00EE43E1">
        <w:rPr>
          <w:sz w:val="28"/>
          <w:szCs w:val="28"/>
        </w:rPr>
        <w:t>Explanatory notes to Flow Chart for moving goods to the United States.</w:t>
      </w:r>
    </w:p>
    <w:p w14:paraId="6B4A5897" w14:textId="008898E0" w:rsidR="00F4372D" w:rsidRDefault="00F4372D">
      <w:pPr>
        <w:rPr>
          <w:sz w:val="28"/>
          <w:szCs w:val="28"/>
        </w:rPr>
      </w:pPr>
      <w:r>
        <w:rPr>
          <w:sz w:val="28"/>
          <w:szCs w:val="28"/>
        </w:rPr>
        <w:t xml:space="preserve">Color Code of Responsibility:   </w:t>
      </w:r>
    </w:p>
    <w:p w14:paraId="3E3E70EF" w14:textId="1C756A78" w:rsidR="00F4372D" w:rsidRDefault="00F4372D">
      <w:pPr>
        <w:rPr>
          <w:sz w:val="28"/>
          <w:szCs w:val="28"/>
        </w:rPr>
      </w:pPr>
      <w:r w:rsidRPr="001A3A2B">
        <w:rPr>
          <w:sz w:val="28"/>
          <w:szCs w:val="28"/>
          <w:highlight w:val="yellow"/>
        </w:rPr>
        <w:t>Yellow:</w:t>
      </w:r>
      <w:r>
        <w:rPr>
          <w:sz w:val="28"/>
          <w:szCs w:val="28"/>
        </w:rPr>
        <w:t xml:space="preserve">  University Team Member Placing International Order</w:t>
      </w:r>
    </w:p>
    <w:p w14:paraId="2244FE55" w14:textId="5E9D1583" w:rsidR="00F4372D" w:rsidRDefault="00F4372D">
      <w:pPr>
        <w:rPr>
          <w:sz w:val="28"/>
          <w:szCs w:val="28"/>
        </w:rPr>
      </w:pPr>
      <w:r w:rsidRPr="001A3A2B">
        <w:rPr>
          <w:sz w:val="28"/>
          <w:szCs w:val="28"/>
          <w:highlight w:val="green"/>
        </w:rPr>
        <w:t>Green:</w:t>
      </w:r>
      <w:r>
        <w:rPr>
          <w:sz w:val="28"/>
          <w:szCs w:val="28"/>
        </w:rPr>
        <w:t xml:space="preserve">  Vendor Abroad or Vendor Freight Forwarder</w:t>
      </w:r>
    </w:p>
    <w:p w14:paraId="7F1F4DC9" w14:textId="4B4F336E" w:rsidR="00F4372D" w:rsidRPr="00EE43E1" w:rsidRDefault="00F4372D">
      <w:pPr>
        <w:rPr>
          <w:sz w:val="28"/>
          <w:szCs w:val="28"/>
        </w:rPr>
      </w:pPr>
      <w:r w:rsidRPr="001A3A2B">
        <w:rPr>
          <w:sz w:val="28"/>
          <w:szCs w:val="28"/>
          <w:highlight w:val="red"/>
        </w:rPr>
        <w:t>Red:</w:t>
      </w:r>
      <w:r>
        <w:rPr>
          <w:sz w:val="28"/>
          <w:szCs w:val="28"/>
        </w:rPr>
        <w:tab/>
        <w:t xml:space="preserve">   Baker Logistics</w:t>
      </w:r>
    </w:p>
    <w:p w14:paraId="27B3572C" w14:textId="77777777" w:rsidR="00306A68" w:rsidRDefault="00306A68"/>
    <w:p w14:paraId="2623ED81" w14:textId="4DB814AD" w:rsidR="00306A68" w:rsidRDefault="00B37DF8">
      <w:r>
        <w:t>October 3</w:t>
      </w:r>
      <w:r w:rsidR="00306A68">
        <w:t>, 2024</w:t>
      </w:r>
    </w:p>
    <w:p w14:paraId="5A4E2EC0" w14:textId="14454AC5" w:rsidR="00B479F6" w:rsidRDefault="00306A68">
      <w:r>
        <w:t xml:space="preserve">When purchasing items </w:t>
      </w:r>
      <w:r w:rsidR="00F951FA">
        <w:t xml:space="preserve">to </w:t>
      </w:r>
      <w:r w:rsidR="00D225E1">
        <w:t xml:space="preserve">be imported </w:t>
      </w:r>
      <w:r>
        <w:t xml:space="preserve">from abroad </w:t>
      </w:r>
      <w:r w:rsidR="002D1856">
        <w:t>p</w:t>
      </w:r>
      <w:r w:rsidR="00303F2E">
        <w:t xml:space="preserve">lease follow the guideline below or </w:t>
      </w:r>
      <w:r w:rsidR="00C4655E">
        <w:t xml:space="preserve">refer to </w:t>
      </w:r>
      <w:r w:rsidR="00303F2E">
        <w:t xml:space="preserve">the </w:t>
      </w:r>
      <w:r w:rsidR="00715639">
        <w:t>attached flow</w:t>
      </w:r>
      <w:r w:rsidR="00303F2E">
        <w:t xml:space="preserve"> chart</w:t>
      </w:r>
      <w:r w:rsidR="00715639">
        <w:t xml:space="preserve">. </w:t>
      </w:r>
      <w:r w:rsidR="00303F2E">
        <w:t>Also attached is a sample of an ISF Form.  Th</w:t>
      </w:r>
      <w:r w:rsidR="00F1707C">
        <w:t xml:space="preserve">e ISF </w:t>
      </w:r>
      <w:r w:rsidR="00C4655E">
        <w:t>form</w:t>
      </w:r>
      <w:r w:rsidR="00303F2E">
        <w:t xml:space="preserve"> provides </w:t>
      </w:r>
      <w:r w:rsidR="00315864">
        <w:t xml:space="preserve">information required by U.S. </w:t>
      </w:r>
      <w:r w:rsidR="00DD598B">
        <w:t xml:space="preserve">Customs for </w:t>
      </w:r>
      <w:r w:rsidR="003702ED">
        <w:t xml:space="preserve">security screening of all ocean freight coming </w:t>
      </w:r>
      <w:r w:rsidR="00DD598B">
        <w:t xml:space="preserve">to the </w:t>
      </w:r>
      <w:r w:rsidR="008D1765">
        <w:t>United States.</w:t>
      </w:r>
    </w:p>
    <w:p w14:paraId="1C083493" w14:textId="77777777" w:rsidR="00B37DF8" w:rsidRDefault="00FB0752">
      <w:pPr>
        <w:rPr>
          <w:b/>
          <w:bCs/>
        </w:rPr>
      </w:pPr>
      <w:r>
        <w:rPr>
          <w:b/>
          <w:bCs/>
        </w:rPr>
        <w:t xml:space="preserve">Definitions: </w:t>
      </w:r>
      <w:r w:rsidR="00B37DF8">
        <w:rPr>
          <w:b/>
          <w:bCs/>
        </w:rPr>
        <w:t>These Definitions are included to assist with identifying acronyms or industry jargon which may be found on documents and in miscellaneous correspondence.</w:t>
      </w:r>
    </w:p>
    <w:p w14:paraId="52345EF7" w14:textId="0AB34FC7" w:rsidR="00306A68" w:rsidRDefault="00910DCC">
      <w:r>
        <w:t xml:space="preserve">ISF means International Security Form; FF means Freight Forwarder, AWB means Airway Bill, HAWB means House Airway Bill, MOBL Means </w:t>
      </w:r>
      <w:r w:rsidR="00DC582C">
        <w:t xml:space="preserve">Master Ocean Bill of Lading, </w:t>
      </w:r>
      <w:r>
        <w:t>SWB means Seaway Bill</w:t>
      </w:r>
      <w:r w:rsidR="00DC582C">
        <w:t>, HOBL means House Ocean Bill of Lading</w:t>
      </w:r>
      <w:r>
        <w:t>, BOL means Bill of Lading, CHB means Customs House Broker</w:t>
      </w:r>
      <w:r w:rsidR="00A47605">
        <w:t>,  CFS means Container Freight Station and is used for LCL, less-than-container</w:t>
      </w:r>
      <w:r w:rsidR="00316698">
        <w:t>,</w:t>
      </w:r>
      <w:r w:rsidR="00A47605">
        <w:t xml:space="preserve"> arrival location in the U.S.,  ETD means Estimated Date of Departure, ETA means Estimated Time of Arrival. </w:t>
      </w:r>
    </w:p>
    <w:p w14:paraId="7DF76C70" w14:textId="77777777" w:rsidR="00EE43E1" w:rsidRDefault="00EE43E1"/>
    <w:p w14:paraId="0B81DE18" w14:textId="4BE8F3FD" w:rsidR="00430799" w:rsidRPr="00430799" w:rsidRDefault="00430799">
      <w:pPr>
        <w:rPr>
          <w:b/>
          <w:bCs/>
          <w:sz w:val="28"/>
          <w:szCs w:val="28"/>
        </w:rPr>
      </w:pPr>
      <w:r w:rsidRPr="00430799">
        <w:rPr>
          <w:b/>
          <w:bCs/>
          <w:sz w:val="28"/>
          <w:szCs w:val="28"/>
        </w:rPr>
        <w:t>Steps to a successful international transit:</w:t>
      </w:r>
    </w:p>
    <w:p w14:paraId="39978974" w14:textId="23B72486" w:rsidR="002D1856" w:rsidRPr="00F4372D" w:rsidRDefault="002D1856" w:rsidP="002D1856">
      <w:pPr>
        <w:pStyle w:val="ListParagraph"/>
        <w:numPr>
          <w:ilvl w:val="0"/>
          <w:numId w:val="1"/>
        </w:numPr>
        <w:rPr>
          <w:highlight w:val="yellow"/>
        </w:rPr>
      </w:pPr>
      <w:r w:rsidRPr="00F4372D">
        <w:rPr>
          <w:highlight w:val="yellow"/>
        </w:rPr>
        <w:t xml:space="preserve">Select the vendor from which the </w:t>
      </w:r>
      <w:r w:rsidR="00CE0937" w:rsidRPr="00F4372D">
        <w:rPr>
          <w:highlight w:val="yellow"/>
        </w:rPr>
        <w:t>needed items</w:t>
      </w:r>
      <w:r w:rsidRPr="00F4372D">
        <w:rPr>
          <w:highlight w:val="yellow"/>
        </w:rPr>
        <w:t xml:space="preserve"> will be </w:t>
      </w:r>
      <w:r w:rsidR="00CE0937" w:rsidRPr="00F4372D">
        <w:rPr>
          <w:highlight w:val="yellow"/>
        </w:rPr>
        <w:t>ordered.</w:t>
      </w:r>
    </w:p>
    <w:p w14:paraId="1BDC2137" w14:textId="41CD957E" w:rsidR="004F044F" w:rsidRPr="00F4372D" w:rsidRDefault="004F044F" w:rsidP="002D1856">
      <w:pPr>
        <w:pStyle w:val="ListParagraph"/>
        <w:numPr>
          <w:ilvl w:val="0"/>
          <w:numId w:val="1"/>
        </w:numPr>
        <w:rPr>
          <w:highlight w:val="yellow"/>
        </w:rPr>
      </w:pPr>
      <w:r w:rsidRPr="00F4372D">
        <w:rPr>
          <w:highlight w:val="yellow"/>
        </w:rPr>
        <w:t>Determine if freight will be</w:t>
      </w:r>
      <w:r w:rsidR="0087272E" w:rsidRPr="00F4372D">
        <w:rPr>
          <w:highlight w:val="yellow"/>
        </w:rPr>
        <w:t xml:space="preserve"> shipped </w:t>
      </w:r>
      <w:r w:rsidRPr="00F4372D">
        <w:rPr>
          <w:highlight w:val="yellow"/>
        </w:rPr>
        <w:t xml:space="preserve">by </w:t>
      </w:r>
      <w:r w:rsidR="0087272E" w:rsidRPr="00F4372D">
        <w:rPr>
          <w:highlight w:val="yellow"/>
        </w:rPr>
        <w:t xml:space="preserve">the </w:t>
      </w:r>
      <w:r w:rsidRPr="00F4372D">
        <w:rPr>
          <w:highlight w:val="yellow"/>
        </w:rPr>
        <w:t>vendor</w:t>
      </w:r>
      <w:r w:rsidR="00284946" w:rsidRPr="00F4372D">
        <w:rPr>
          <w:highlight w:val="yellow"/>
        </w:rPr>
        <w:t>’</w:t>
      </w:r>
      <w:r w:rsidRPr="00F4372D">
        <w:rPr>
          <w:highlight w:val="yellow"/>
        </w:rPr>
        <w:t xml:space="preserve">s freight forwarder or </w:t>
      </w:r>
      <w:r w:rsidR="00A76B1D" w:rsidRPr="00F4372D">
        <w:rPr>
          <w:highlight w:val="yellow"/>
        </w:rPr>
        <w:t xml:space="preserve">a U </w:t>
      </w:r>
      <w:proofErr w:type="gramStart"/>
      <w:r w:rsidR="00A76B1D" w:rsidRPr="00F4372D">
        <w:rPr>
          <w:highlight w:val="yellow"/>
        </w:rPr>
        <w:t>of</w:t>
      </w:r>
      <w:proofErr w:type="gramEnd"/>
      <w:r w:rsidR="00A76B1D" w:rsidRPr="00F4372D">
        <w:rPr>
          <w:highlight w:val="yellow"/>
        </w:rPr>
        <w:t xml:space="preserve"> I</w:t>
      </w:r>
      <w:r w:rsidRPr="00F4372D">
        <w:rPr>
          <w:highlight w:val="yellow"/>
        </w:rPr>
        <w:t xml:space="preserve"> selected FF.</w:t>
      </w:r>
    </w:p>
    <w:p w14:paraId="0580F84B" w14:textId="4578FC12" w:rsidR="002D1856" w:rsidRPr="001A3A2B" w:rsidRDefault="002D1856" w:rsidP="002D1856">
      <w:pPr>
        <w:pStyle w:val="ListParagraph"/>
        <w:numPr>
          <w:ilvl w:val="0"/>
          <w:numId w:val="1"/>
        </w:numPr>
        <w:rPr>
          <w:highlight w:val="yellow"/>
        </w:rPr>
      </w:pPr>
      <w:r w:rsidRPr="001A3A2B">
        <w:rPr>
          <w:highlight w:val="yellow"/>
        </w:rPr>
        <w:t xml:space="preserve">Advise </w:t>
      </w:r>
      <w:r w:rsidR="00A76B1D" w:rsidRPr="001A3A2B">
        <w:rPr>
          <w:highlight w:val="yellow"/>
        </w:rPr>
        <w:t>the U of I’s customs broker, Baker Logistics, o</w:t>
      </w:r>
      <w:r w:rsidR="0087272E" w:rsidRPr="001A3A2B">
        <w:rPr>
          <w:highlight w:val="yellow"/>
        </w:rPr>
        <w:t>f</w:t>
      </w:r>
      <w:r w:rsidRPr="001A3A2B">
        <w:rPr>
          <w:highlight w:val="yellow"/>
        </w:rPr>
        <w:t xml:space="preserve"> the Items to be purchased to confirm any required licenses or approvals prior to export.</w:t>
      </w:r>
    </w:p>
    <w:p w14:paraId="797211AC" w14:textId="77777777" w:rsidR="00F4372D" w:rsidRDefault="00F4372D" w:rsidP="00F4372D">
      <w:pPr>
        <w:pStyle w:val="ListParagraph"/>
      </w:pPr>
    </w:p>
    <w:p w14:paraId="151265E9" w14:textId="0F96A352" w:rsidR="00F4372D" w:rsidRPr="001A3A2B" w:rsidRDefault="00F4372D" w:rsidP="002D1856">
      <w:pPr>
        <w:pStyle w:val="ListParagraph"/>
        <w:numPr>
          <w:ilvl w:val="0"/>
          <w:numId w:val="1"/>
        </w:numPr>
        <w:rPr>
          <w:highlight w:val="red"/>
        </w:rPr>
      </w:pPr>
      <w:r w:rsidRPr="001A3A2B">
        <w:rPr>
          <w:highlight w:val="red"/>
        </w:rPr>
        <w:t>Baker will reply with any Questions or Required Approvals.</w:t>
      </w:r>
    </w:p>
    <w:p w14:paraId="37957A8D" w14:textId="77777777" w:rsidR="00F4372D" w:rsidRDefault="00F4372D" w:rsidP="00F4372D">
      <w:pPr>
        <w:pStyle w:val="ListParagraph"/>
      </w:pPr>
    </w:p>
    <w:p w14:paraId="3FC1FDDC" w14:textId="77777777" w:rsidR="002D1856" w:rsidRPr="001A3A2B" w:rsidRDefault="002D1856" w:rsidP="002D1856">
      <w:pPr>
        <w:pStyle w:val="ListParagraph"/>
        <w:numPr>
          <w:ilvl w:val="0"/>
          <w:numId w:val="1"/>
        </w:numPr>
        <w:rPr>
          <w:highlight w:val="yellow"/>
        </w:rPr>
      </w:pPr>
      <w:r w:rsidRPr="001A3A2B">
        <w:rPr>
          <w:highlight w:val="yellow"/>
        </w:rPr>
        <w:t>Determine whether the goods will move via Air Freight or Sea Freight and note the proper Incoterm required for each type of transit.</w:t>
      </w:r>
    </w:p>
    <w:p w14:paraId="1034A5A2" w14:textId="579C7789" w:rsidR="002D1856" w:rsidRPr="001A3A2B" w:rsidRDefault="002D1856" w:rsidP="002B3ABA">
      <w:pPr>
        <w:pStyle w:val="ListParagraph"/>
        <w:numPr>
          <w:ilvl w:val="0"/>
          <w:numId w:val="2"/>
        </w:numPr>
        <w:rPr>
          <w:highlight w:val="yellow"/>
        </w:rPr>
      </w:pPr>
      <w:r w:rsidRPr="001A3A2B">
        <w:rPr>
          <w:highlight w:val="yellow"/>
        </w:rPr>
        <w:t>Air Freight:  Advise Freight Forwarder</w:t>
      </w:r>
      <w:r w:rsidR="002B3ABA" w:rsidRPr="001A3A2B">
        <w:rPr>
          <w:highlight w:val="yellow"/>
        </w:rPr>
        <w:t>:</w:t>
      </w:r>
      <w:r w:rsidRPr="001A3A2B">
        <w:rPr>
          <w:highlight w:val="yellow"/>
        </w:rPr>
        <w:t xml:space="preserve"> </w:t>
      </w:r>
      <w:r w:rsidRPr="001A3A2B">
        <w:rPr>
          <w:rStyle w:val="Emphasis"/>
          <w:rFonts w:ascii="Roboto" w:hAnsi="Roboto"/>
          <w:b/>
          <w:bCs/>
          <w:color w:val="5F6368"/>
          <w:sz w:val="20"/>
          <w:szCs w:val="20"/>
          <w:highlight w:val="yellow"/>
          <w:shd w:val="clear" w:color="auto" w:fill="FFFFFF"/>
        </w:rPr>
        <w:t> "Carriage Paid To</w:t>
      </w:r>
      <w:r w:rsidRPr="001A3A2B">
        <w:rPr>
          <w:rFonts w:ascii="Roboto" w:hAnsi="Roboto"/>
          <w:b/>
          <w:bCs/>
          <w:color w:val="4D5156"/>
          <w:sz w:val="20"/>
          <w:szCs w:val="20"/>
          <w:highlight w:val="yellow"/>
          <w:shd w:val="clear" w:color="auto" w:fill="FFFFFF"/>
        </w:rPr>
        <w:t>"</w:t>
      </w:r>
      <w:r w:rsidRPr="001A3A2B">
        <w:rPr>
          <w:rFonts w:ascii="Roboto" w:hAnsi="Roboto"/>
          <w:color w:val="4D5156"/>
          <w:sz w:val="18"/>
          <w:szCs w:val="18"/>
          <w:highlight w:val="yellow"/>
          <w:shd w:val="clear" w:color="auto" w:fill="FFFFFF"/>
        </w:rPr>
        <w:t xml:space="preserve"> </w:t>
      </w:r>
      <w:r w:rsidR="00B9055D" w:rsidRPr="001A3A2B">
        <w:rPr>
          <w:rFonts w:ascii="Roboto" w:hAnsi="Roboto"/>
          <w:color w:val="4D5156"/>
          <w:sz w:val="18"/>
          <w:szCs w:val="18"/>
          <w:highlight w:val="yellow"/>
          <w:shd w:val="clear" w:color="auto" w:fill="FFFFFF"/>
        </w:rPr>
        <w:t xml:space="preserve">O’Hare. </w:t>
      </w:r>
      <w:r w:rsidRPr="001A3A2B">
        <w:rPr>
          <w:rFonts w:ascii="Roboto" w:hAnsi="Roboto"/>
          <w:color w:val="4D5156"/>
          <w:sz w:val="18"/>
          <w:szCs w:val="18"/>
          <w:highlight w:val="yellow"/>
          <w:shd w:val="clear" w:color="auto" w:fill="FFFFFF"/>
        </w:rPr>
        <w:t>Under CPT Incoterms, the seller</w:t>
      </w:r>
      <w:r w:rsidR="002B3ABA" w:rsidRPr="001A3A2B">
        <w:rPr>
          <w:rFonts w:ascii="Roboto" w:hAnsi="Roboto"/>
          <w:color w:val="4D5156"/>
          <w:sz w:val="18"/>
          <w:szCs w:val="18"/>
          <w:highlight w:val="yellow"/>
          <w:shd w:val="clear" w:color="auto" w:fill="FFFFFF"/>
        </w:rPr>
        <w:t xml:space="preserve"> </w:t>
      </w:r>
      <w:r w:rsidRPr="001A3A2B">
        <w:rPr>
          <w:rFonts w:ascii="Roboto" w:hAnsi="Roboto"/>
          <w:color w:val="4D5156"/>
          <w:sz w:val="18"/>
          <w:szCs w:val="18"/>
          <w:highlight w:val="yellow"/>
          <w:shd w:val="clear" w:color="auto" w:fill="FFFFFF"/>
        </w:rPr>
        <w:t>arranges all export requirements &amp; carriage to O’Hare or other Named U.S. Airport.</w:t>
      </w:r>
    </w:p>
    <w:p w14:paraId="6C53559B" w14:textId="7760D97A" w:rsidR="002B3ABA" w:rsidRPr="001A3A2B" w:rsidRDefault="002B3ABA" w:rsidP="00383026">
      <w:pPr>
        <w:pStyle w:val="ListParagraph"/>
        <w:numPr>
          <w:ilvl w:val="0"/>
          <w:numId w:val="2"/>
        </w:numPr>
        <w:spacing w:after="0"/>
        <w:rPr>
          <w:highlight w:val="yellow"/>
        </w:rPr>
      </w:pPr>
      <w:proofErr w:type="gramStart"/>
      <w:r w:rsidRPr="001A3A2B">
        <w:rPr>
          <w:sz w:val="20"/>
          <w:szCs w:val="20"/>
          <w:highlight w:val="yellow"/>
        </w:rPr>
        <w:t>Sea  Freight</w:t>
      </w:r>
      <w:proofErr w:type="gramEnd"/>
      <w:r w:rsidRPr="001A3A2B">
        <w:rPr>
          <w:sz w:val="20"/>
          <w:szCs w:val="20"/>
          <w:highlight w:val="yellow"/>
        </w:rPr>
        <w:t>:  Advise Freight Forwarder</w:t>
      </w:r>
      <w:proofErr w:type="gramStart"/>
      <w:r w:rsidRPr="001A3A2B">
        <w:rPr>
          <w:sz w:val="20"/>
          <w:szCs w:val="20"/>
          <w:highlight w:val="yellow"/>
        </w:rPr>
        <w:t>:  “</w:t>
      </w:r>
      <w:proofErr w:type="gramEnd"/>
      <w:r w:rsidRPr="001A3A2B">
        <w:rPr>
          <w:b/>
          <w:bCs/>
          <w:sz w:val="20"/>
          <w:szCs w:val="20"/>
          <w:highlight w:val="yellow"/>
        </w:rPr>
        <w:t>Cost and Freight</w:t>
      </w:r>
      <w:r w:rsidRPr="001A3A2B">
        <w:rPr>
          <w:rFonts w:ascii="Roboto" w:hAnsi="Roboto"/>
          <w:b/>
          <w:bCs/>
          <w:color w:val="001C3B"/>
          <w:sz w:val="20"/>
          <w:szCs w:val="20"/>
          <w:highlight w:val="yellow"/>
          <w:shd w:val="clear" w:color="auto" w:fill="FFFFFF"/>
        </w:rPr>
        <w:t>”</w:t>
      </w:r>
      <w:r w:rsidRPr="001A3A2B">
        <w:rPr>
          <w:rFonts w:ascii="Roboto" w:hAnsi="Roboto"/>
          <w:color w:val="001C3B"/>
          <w:sz w:val="18"/>
          <w:szCs w:val="18"/>
          <w:highlight w:val="yellow"/>
          <w:shd w:val="clear" w:color="auto" w:fill="FFFFFF"/>
        </w:rPr>
        <w:t xml:space="preserve"> Under CFR Incoterms, the seller arranges all export requirements &amp; carriage via sea freight to Chicago Container Freight Station (CFS). </w:t>
      </w:r>
    </w:p>
    <w:p w14:paraId="7FEB4C09" w14:textId="77777777" w:rsidR="001A3A2B" w:rsidRPr="00284946" w:rsidRDefault="001A3A2B" w:rsidP="001A3A2B">
      <w:pPr>
        <w:pStyle w:val="ListParagraph"/>
        <w:spacing w:after="0"/>
        <w:ind w:left="1080"/>
      </w:pPr>
    </w:p>
    <w:p w14:paraId="0E5586C9" w14:textId="77777777" w:rsidR="001A3A2B" w:rsidRPr="001A3A2B" w:rsidRDefault="00316698" w:rsidP="00383026">
      <w:pPr>
        <w:pStyle w:val="ListParagraph"/>
        <w:numPr>
          <w:ilvl w:val="0"/>
          <w:numId w:val="1"/>
        </w:numPr>
        <w:spacing w:after="0"/>
        <w:rPr>
          <w:highlight w:val="green"/>
        </w:rPr>
      </w:pPr>
      <w:r w:rsidRPr="001A3A2B">
        <w:rPr>
          <w:highlight w:val="green"/>
        </w:rPr>
        <w:t xml:space="preserve">For Sea Freight: FF will also be required to complete the ISF form and submit to Baker LCS at least three (3) days prior to shipment.  </w:t>
      </w:r>
    </w:p>
    <w:p w14:paraId="342D96F7" w14:textId="77777777" w:rsidR="001A3A2B" w:rsidRDefault="001A3A2B" w:rsidP="001A3A2B">
      <w:pPr>
        <w:pStyle w:val="ListParagraph"/>
        <w:spacing w:after="0"/>
      </w:pPr>
    </w:p>
    <w:p w14:paraId="08BA69E1" w14:textId="5CC2DE6D" w:rsidR="00316698" w:rsidRPr="001A3A2B" w:rsidRDefault="00316698" w:rsidP="00383026">
      <w:pPr>
        <w:pStyle w:val="ListParagraph"/>
        <w:numPr>
          <w:ilvl w:val="0"/>
          <w:numId w:val="1"/>
        </w:numPr>
        <w:spacing w:after="0"/>
        <w:rPr>
          <w:highlight w:val="red"/>
        </w:rPr>
      </w:pPr>
      <w:r w:rsidRPr="001A3A2B">
        <w:rPr>
          <w:highlight w:val="red"/>
        </w:rPr>
        <w:lastRenderedPageBreak/>
        <w:t>Baker LCS must transmit approval of ISF acceptance prior to departure of vessel from abroad.  Failure to have ISF on file may result in significant fines being levied by U.S. Customs.</w:t>
      </w:r>
      <w:r w:rsidR="001A3A2B" w:rsidRPr="001A3A2B">
        <w:rPr>
          <w:highlight w:val="red"/>
        </w:rPr>
        <w:t xml:space="preserve"> Baker will confirm ISF Acceptance by Customs.</w:t>
      </w:r>
    </w:p>
    <w:p w14:paraId="58BEB604" w14:textId="769E95D0" w:rsidR="00316698" w:rsidRDefault="00316698" w:rsidP="00D71EB7">
      <w:pPr>
        <w:spacing w:after="0"/>
      </w:pPr>
    </w:p>
    <w:p w14:paraId="174DDACD" w14:textId="4C793E7F" w:rsidR="004222E6" w:rsidRPr="001A3A2B" w:rsidRDefault="00313EA2" w:rsidP="00383026">
      <w:pPr>
        <w:pStyle w:val="ListParagraph"/>
        <w:numPr>
          <w:ilvl w:val="0"/>
          <w:numId w:val="1"/>
        </w:numPr>
        <w:spacing w:after="0"/>
        <w:rPr>
          <w:highlight w:val="yellow"/>
        </w:rPr>
      </w:pPr>
      <w:r w:rsidRPr="001A3A2B">
        <w:rPr>
          <w:highlight w:val="yellow"/>
        </w:rPr>
        <w:t>Confirm if Transport Insurance is to be provided by Baker prior to export.</w:t>
      </w:r>
    </w:p>
    <w:p w14:paraId="0C64B091" w14:textId="77777777" w:rsidR="001A3A2B" w:rsidRDefault="001A3A2B" w:rsidP="001A3A2B">
      <w:pPr>
        <w:pStyle w:val="ListParagraph"/>
      </w:pPr>
    </w:p>
    <w:p w14:paraId="379FE6C4" w14:textId="77777777" w:rsidR="001A3A2B" w:rsidRDefault="001A3A2B" w:rsidP="001A3A2B">
      <w:pPr>
        <w:pStyle w:val="ListParagraph"/>
        <w:spacing w:after="0"/>
      </w:pPr>
    </w:p>
    <w:p w14:paraId="03F63309" w14:textId="3503108A" w:rsidR="00313EA2" w:rsidRPr="001A3A2B" w:rsidRDefault="00313EA2" w:rsidP="00383026">
      <w:pPr>
        <w:pStyle w:val="ListParagraph"/>
        <w:numPr>
          <w:ilvl w:val="0"/>
          <w:numId w:val="1"/>
        </w:numPr>
        <w:spacing w:after="0"/>
        <w:rPr>
          <w:highlight w:val="yellow"/>
        </w:rPr>
      </w:pPr>
      <w:r w:rsidRPr="001A3A2B">
        <w:rPr>
          <w:highlight w:val="yellow"/>
        </w:rPr>
        <w:t>Request FF to do the following:</w:t>
      </w:r>
      <w:r w:rsidR="001A3A2B" w:rsidRPr="001A3A2B">
        <w:rPr>
          <w:highlight w:val="yellow"/>
        </w:rPr>
        <w:t xml:space="preserve"> </w:t>
      </w:r>
    </w:p>
    <w:p w14:paraId="4374FCEB" w14:textId="07CACF16" w:rsidR="00313EA2" w:rsidRPr="001A3A2B" w:rsidRDefault="00313EA2" w:rsidP="00313EA2">
      <w:pPr>
        <w:pStyle w:val="ListParagraph"/>
        <w:numPr>
          <w:ilvl w:val="1"/>
          <w:numId w:val="1"/>
        </w:numPr>
        <w:spacing w:after="0"/>
        <w:rPr>
          <w:highlight w:val="yellow"/>
        </w:rPr>
      </w:pPr>
      <w:r w:rsidRPr="001A3A2B">
        <w:rPr>
          <w:highlight w:val="yellow"/>
        </w:rPr>
        <w:t xml:space="preserve">List Baker as Notify Party on all </w:t>
      </w:r>
      <w:r w:rsidR="002C7A59" w:rsidRPr="001A3A2B">
        <w:rPr>
          <w:highlight w:val="yellow"/>
        </w:rPr>
        <w:t>Tran</w:t>
      </w:r>
      <w:r w:rsidR="006968A7" w:rsidRPr="001A3A2B">
        <w:rPr>
          <w:highlight w:val="yellow"/>
        </w:rPr>
        <w:t xml:space="preserve">sport </w:t>
      </w:r>
      <w:r w:rsidRPr="001A3A2B">
        <w:rPr>
          <w:highlight w:val="yellow"/>
        </w:rPr>
        <w:t>Documents.</w:t>
      </w:r>
    </w:p>
    <w:p w14:paraId="77DBA65B" w14:textId="5A3CB83E" w:rsidR="006968A7" w:rsidRPr="001A3A2B" w:rsidRDefault="00C670F0" w:rsidP="00313EA2">
      <w:pPr>
        <w:pStyle w:val="ListParagraph"/>
        <w:numPr>
          <w:ilvl w:val="1"/>
          <w:numId w:val="1"/>
        </w:numPr>
        <w:spacing w:after="0"/>
        <w:rPr>
          <w:highlight w:val="yellow"/>
        </w:rPr>
      </w:pPr>
      <w:r w:rsidRPr="001A3A2B">
        <w:rPr>
          <w:highlight w:val="yellow"/>
        </w:rPr>
        <w:t>72 hours p</w:t>
      </w:r>
      <w:r w:rsidR="0062079D" w:rsidRPr="001A3A2B">
        <w:rPr>
          <w:highlight w:val="yellow"/>
        </w:rPr>
        <w:t xml:space="preserve">rior to departure, </w:t>
      </w:r>
      <w:r w:rsidR="003D614B" w:rsidRPr="001A3A2B">
        <w:rPr>
          <w:highlight w:val="yellow"/>
        </w:rPr>
        <w:t>e-mail Baker:</w:t>
      </w:r>
    </w:p>
    <w:p w14:paraId="0A3E54E6" w14:textId="2E9A7DDF" w:rsidR="00313EA2" w:rsidRPr="001A3A2B" w:rsidRDefault="00313EA2" w:rsidP="006968A7">
      <w:pPr>
        <w:pStyle w:val="ListParagraph"/>
        <w:numPr>
          <w:ilvl w:val="2"/>
          <w:numId w:val="1"/>
        </w:numPr>
        <w:spacing w:after="0"/>
        <w:rPr>
          <w:highlight w:val="yellow"/>
        </w:rPr>
      </w:pPr>
      <w:r w:rsidRPr="001A3A2B">
        <w:rPr>
          <w:highlight w:val="yellow"/>
        </w:rPr>
        <w:t>a copy of commercial invoice and packing list to ensure documents include proper information to clear U.S. Customs.  Baker will also ask any questions and seek information on proper HSTUS numbers.</w:t>
      </w:r>
    </w:p>
    <w:p w14:paraId="2D34BDF5" w14:textId="1AA0E42C" w:rsidR="007821B6" w:rsidRPr="001A3A2B" w:rsidRDefault="007821B6" w:rsidP="0062079D">
      <w:pPr>
        <w:pStyle w:val="ListParagraph"/>
        <w:numPr>
          <w:ilvl w:val="2"/>
          <w:numId w:val="1"/>
        </w:numPr>
        <w:spacing w:after="0"/>
        <w:rPr>
          <w:highlight w:val="yellow"/>
        </w:rPr>
      </w:pPr>
      <w:r w:rsidRPr="001A3A2B">
        <w:rPr>
          <w:highlight w:val="yellow"/>
        </w:rPr>
        <w:t>copies of any licenses (or originals if required) and any further information Baker may request.</w:t>
      </w:r>
    </w:p>
    <w:p w14:paraId="5E4CA849" w14:textId="3D5C1912" w:rsidR="00313EA2" w:rsidRDefault="007821B6" w:rsidP="0062079D">
      <w:pPr>
        <w:pStyle w:val="ListParagraph"/>
        <w:numPr>
          <w:ilvl w:val="2"/>
          <w:numId w:val="1"/>
        </w:numPr>
        <w:spacing w:after="0"/>
        <w:rPr>
          <w:highlight w:val="yellow"/>
        </w:rPr>
      </w:pPr>
      <w:r w:rsidRPr="001A3A2B">
        <w:rPr>
          <w:highlight w:val="yellow"/>
        </w:rPr>
        <w:t xml:space="preserve">copies of all AWB’s or SWB’s so that Baker is able to </w:t>
      </w:r>
      <w:r w:rsidR="00EA455F" w:rsidRPr="001A3A2B">
        <w:rPr>
          <w:highlight w:val="yellow"/>
        </w:rPr>
        <w:t>prepare the customs entry prior to the a</w:t>
      </w:r>
      <w:r w:rsidR="004733F5" w:rsidRPr="001A3A2B">
        <w:rPr>
          <w:highlight w:val="yellow"/>
        </w:rPr>
        <w:t>rrival of the goods.</w:t>
      </w:r>
    </w:p>
    <w:p w14:paraId="5E6EA7DF" w14:textId="1B4873C3" w:rsidR="001A3A2B" w:rsidRPr="001A3A2B" w:rsidRDefault="001A3A2B" w:rsidP="001A3A2B">
      <w:pPr>
        <w:spacing w:after="0"/>
        <w:rPr>
          <w:highlight w:val="yellow"/>
        </w:rPr>
      </w:pPr>
    </w:p>
    <w:p w14:paraId="77FD0CDB" w14:textId="77777777" w:rsidR="00F4372D" w:rsidRDefault="00F4372D" w:rsidP="00F4372D">
      <w:pPr>
        <w:spacing w:after="0"/>
      </w:pPr>
    </w:p>
    <w:p w14:paraId="16179D8F" w14:textId="52A09433" w:rsidR="00F4372D" w:rsidRPr="001A3A2B" w:rsidRDefault="001A3A2B" w:rsidP="00F4372D">
      <w:pPr>
        <w:pStyle w:val="ListParagraph"/>
        <w:numPr>
          <w:ilvl w:val="0"/>
          <w:numId w:val="1"/>
        </w:numPr>
        <w:spacing w:after="0"/>
        <w:rPr>
          <w:highlight w:val="green"/>
        </w:rPr>
      </w:pPr>
      <w:r w:rsidRPr="001A3A2B">
        <w:rPr>
          <w:highlight w:val="green"/>
        </w:rPr>
        <w:t>FF should send copies of documents requested to Baker as soon as available:</w:t>
      </w:r>
    </w:p>
    <w:p w14:paraId="08FCC78F" w14:textId="77777777" w:rsidR="001A3A2B" w:rsidRPr="001A3A2B" w:rsidRDefault="001A3A2B" w:rsidP="001A3A2B">
      <w:pPr>
        <w:pStyle w:val="ListParagraph"/>
        <w:numPr>
          <w:ilvl w:val="1"/>
          <w:numId w:val="1"/>
        </w:numPr>
        <w:spacing w:after="0"/>
        <w:rPr>
          <w:highlight w:val="green"/>
        </w:rPr>
      </w:pPr>
      <w:r w:rsidRPr="001A3A2B">
        <w:rPr>
          <w:highlight w:val="green"/>
        </w:rPr>
        <w:t>List Baker as Notify Party on all Transport Documents.</w:t>
      </w:r>
    </w:p>
    <w:p w14:paraId="64807351" w14:textId="77777777" w:rsidR="001A3A2B" w:rsidRPr="001A3A2B" w:rsidRDefault="001A3A2B" w:rsidP="001A3A2B">
      <w:pPr>
        <w:pStyle w:val="ListParagraph"/>
        <w:numPr>
          <w:ilvl w:val="1"/>
          <w:numId w:val="1"/>
        </w:numPr>
        <w:spacing w:after="0"/>
        <w:rPr>
          <w:highlight w:val="green"/>
        </w:rPr>
      </w:pPr>
      <w:r w:rsidRPr="001A3A2B">
        <w:rPr>
          <w:highlight w:val="green"/>
        </w:rPr>
        <w:t>72 hours prior to departure, e-mail Baker:</w:t>
      </w:r>
    </w:p>
    <w:p w14:paraId="2ED4D75F" w14:textId="77777777" w:rsidR="001A3A2B" w:rsidRPr="001A3A2B" w:rsidRDefault="001A3A2B" w:rsidP="001A3A2B">
      <w:pPr>
        <w:pStyle w:val="ListParagraph"/>
        <w:numPr>
          <w:ilvl w:val="2"/>
          <w:numId w:val="1"/>
        </w:numPr>
        <w:spacing w:after="0"/>
        <w:rPr>
          <w:highlight w:val="green"/>
        </w:rPr>
      </w:pPr>
      <w:r w:rsidRPr="001A3A2B">
        <w:rPr>
          <w:highlight w:val="green"/>
        </w:rPr>
        <w:t>a copy of commercial invoice and packing list to ensure documents include proper information to clear U.S. Customs.  Baker will also ask any questions and seek information on proper HSTUS numbers.</w:t>
      </w:r>
    </w:p>
    <w:p w14:paraId="36573566" w14:textId="77777777" w:rsidR="001A3A2B" w:rsidRPr="001A3A2B" w:rsidRDefault="001A3A2B" w:rsidP="001A3A2B">
      <w:pPr>
        <w:pStyle w:val="ListParagraph"/>
        <w:numPr>
          <w:ilvl w:val="2"/>
          <w:numId w:val="1"/>
        </w:numPr>
        <w:spacing w:after="0"/>
        <w:rPr>
          <w:highlight w:val="green"/>
        </w:rPr>
      </w:pPr>
      <w:r w:rsidRPr="001A3A2B">
        <w:rPr>
          <w:highlight w:val="green"/>
        </w:rPr>
        <w:t>copies of any licenses (or originals if required) and any further information Baker may request.</w:t>
      </w:r>
    </w:p>
    <w:p w14:paraId="4AA85462" w14:textId="77777777" w:rsidR="001A3A2B" w:rsidRPr="001A3A2B" w:rsidRDefault="001A3A2B" w:rsidP="001A3A2B">
      <w:pPr>
        <w:pStyle w:val="ListParagraph"/>
        <w:numPr>
          <w:ilvl w:val="2"/>
          <w:numId w:val="1"/>
        </w:numPr>
        <w:spacing w:after="0"/>
        <w:rPr>
          <w:highlight w:val="green"/>
        </w:rPr>
      </w:pPr>
      <w:r w:rsidRPr="001A3A2B">
        <w:rPr>
          <w:highlight w:val="green"/>
        </w:rPr>
        <w:t>copies of all AWB’s or SWB’s so that Baker is able to prepare the customs entry prior to the arrival of the goods.</w:t>
      </w:r>
    </w:p>
    <w:p w14:paraId="36BA14A2" w14:textId="77777777" w:rsidR="001A3A2B" w:rsidRPr="001A3A2B" w:rsidRDefault="001A3A2B" w:rsidP="001A3A2B">
      <w:pPr>
        <w:spacing w:after="0"/>
        <w:rPr>
          <w:highlight w:val="yellow"/>
        </w:rPr>
      </w:pPr>
    </w:p>
    <w:p w14:paraId="54AD2C6D" w14:textId="77777777" w:rsidR="001A3A2B" w:rsidRDefault="001A3A2B" w:rsidP="001A3A2B">
      <w:pPr>
        <w:pStyle w:val="ListParagraph"/>
        <w:spacing w:after="0"/>
      </w:pPr>
    </w:p>
    <w:p w14:paraId="5A4A9A22" w14:textId="51954D4C" w:rsidR="007821B6" w:rsidRDefault="007821B6" w:rsidP="00C670F0">
      <w:pPr>
        <w:pStyle w:val="ListParagraph"/>
        <w:numPr>
          <w:ilvl w:val="0"/>
          <w:numId w:val="1"/>
        </w:numPr>
        <w:spacing w:after="0"/>
      </w:pPr>
      <w:r>
        <w:t>Cargo begins to move to the U.S.</w:t>
      </w:r>
    </w:p>
    <w:p w14:paraId="602052D3" w14:textId="77777777" w:rsidR="001A3A2B" w:rsidRDefault="001A3A2B" w:rsidP="001A3A2B">
      <w:pPr>
        <w:pStyle w:val="ListParagraph"/>
        <w:spacing w:after="0"/>
      </w:pPr>
    </w:p>
    <w:p w14:paraId="2EDCC017" w14:textId="7423AB36" w:rsidR="007821B6" w:rsidRPr="001A3A2B" w:rsidRDefault="007821B6" w:rsidP="001A3A2B">
      <w:pPr>
        <w:pStyle w:val="ListParagraph"/>
        <w:numPr>
          <w:ilvl w:val="0"/>
          <w:numId w:val="1"/>
        </w:numPr>
        <w:rPr>
          <w:highlight w:val="green"/>
        </w:rPr>
      </w:pPr>
      <w:r w:rsidRPr="001A3A2B">
        <w:rPr>
          <w:highlight w:val="green"/>
        </w:rPr>
        <w:t>Freight Forwarder supplies Arrival Notice as cargo arrives into the first port of Arrival.</w:t>
      </w:r>
    </w:p>
    <w:p w14:paraId="0CBE7A2C" w14:textId="77777777" w:rsidR="001A3A2B" w:rsidRDefault="001A3A2B" w:rsidP="001A3A2B">
      <w:pPr>
        <w:pStyle w:val="ListParagraph"/>
      </w:pPr>
    </w:p>
    <w:p w14:paraId="755C5BE3" w14:textId="7F052948" w:rsidR="007821B6" w:rsidRPr="001A3A2B" w:rsidRDefault="007821B6" w:rsidP="001A3A2B">
      <w:pPr>
        <w:pStyle w:val="ListParagraph"/>
        <w:numPr>
          <w:ilvl w:val="0"/>
          <w:numId w:val="1"/>
        </w:numPr>
        <w:rPr>
          <w:highlight w:val="red"/>
        </w:rPr>
      </w:pPr>
      <w:r w:rsidRPr="001A3A2B">
        <w:rPr>
          <w:highlight w:val="red"/>
        </w:rPr>
        <w:t>Baker begins customs clearance as soon as allowed.</w:t>
      </w:r>
    </w:p>
    <w:p w14:paraId="215ED2BB" w14:textId="4A806BBF" w:rsidR="007821B6" w:rsidRPr="001A3A2B" w:rsidRDefault="00B65E25" w:rsidP="00B65E25">
      <w:pPr>
        <w:pStyle w:val="ListParagraph"/>
        <w:numPr>
          <w:ilvl w:val="0"/>
          <w:numId w:val="1"/>
        </w:numPr>
        <w:spacing w:after="0"/>
        <w:rPr>
          <w:highlight w:val="red"/>
        </w:rPr>
      </w:pPr>
      <w:r w:rsidRPr="001A3A2B">
        <w:rPr>
          <w:highlight w:val="red"/>
        </w:rPr>
        <w:t xml:space="preserve">Baker updates U of I </w:t>
      </w:r>
      <w:r w:rsidR="00172ABF" w:rsidRPr="001A3A2B">
        <w:rPr>
          <w:highlight w:val="red"/>
        </w:rPr>
        <w:t xml:space="preserve">on shipment status and </w:t>
      </w:r>
      <w:r w:rsidR="007821B6" w:rsidRPr="001A3A2B">
        <w:rPr>
          <w:highlight w:val="red"/>
        </w:rPr>
        <w:t xml:space="preserve">advises </w:t>
      </w:r>
      <w:r w:rsidR="00E14150" w:rsidRPr="001A3A2B">
        <w:rPr>
          <w:highlight w:val="red"/>
        </w:rPr>
        <w:t xml:space="preserve">of </w:t>
      </w:r>
      <w:r w:rsidR="007821B6" w:rsidRPr="001A3A2B">
        <w:rPr>
          <w:highlight w:val="red"/>
        </w:rPr>
        <w:t xml:space="preserve">any required information for other government agencies like Food &amp; Drug Administration (FDA), Federal Communications Commission (FCC), </w:t>
      </w:r>
      <w:r w:rsidR="00E14150" w:rsidRPr="001A3A2B">
        <w:rPr>
          <w:highlight w:val="red"/>
        </w:rPr>
        <w:t xml:space="preserve">or </w:t>
      </w:r>
      <w:r w:rsidR="007821B6" w:rsidRPr="001A3A2B">
        <w:rPr>
          <w:highlight w:val="red"/>
        </w:rPr>
        <w:t>United States Department of Agriculture (USDA).</w:t>
      </w:r>
    </w:p>
    <w:p w14:paraId="24C0EEE8" w14:textId="7CE92ED4" w:rsidR="007821B6" w:rsidRPr="001A3A2B" w:rsidRDefault="007821B6" w:rsidP="006F0C7A">
      <w:pPr>
        <w:pStyle w:val="ListParagraph"/>
        <w:numPr>
          <w:ilvl w:val="0"/>
          <w:numId w:val="1"/>
        </w:numPr>
        <w:spacing w:after="0"/>
        <w:rPr>
          <w:highlight w:val="red"/>
        </w:rPr>
      </w:pPr>
      <w:r w:rsidRPr="001A3A2B">
        <w:rPr>
          <w:highlight w:val="red"/>
        </w:rPr>
        <w:t xml:space="preserve">Baker advises </w:t>
      </w:r>
      <w:r w:rsidR="00E14150" w:rsidRPr="001A3A2B">
        <w:rPr>
          <w:highlight w:val="red"/>
        </w:rPr>
        <w:t xml:space="preserve">of </w:t>
      </w:r>
      <w:r w:rsidRPr="001A3A2B">
        <w:rPr>
          <w:highlight w:val="red"/>
        </w:rPr>
        <w:t xml:space="preserve">any exams or holds which may be placed on cargo </w:t>
      </w:r>
      <w:r w:rsidR="006F0C7A" w:rsidRPr="001A3A2B">
        <w:rPr>
          <w:highlight w:val="red"/>
        </w:rPr>
        <w:t>and provides updated ETA</w:t>
      </w:r>
    </w:p>
    <w:p w14:paraId="4D14E5B9" w14:textId="77777777" w:rsidR="001A3A2B" w:rsidRDefault="001A3A2B" w:rsidP="001A3A2B">
      <w:pPr>
        <w:pStyle w:val="ListParagraph"/>
        <w:spacing w:after="0"/>
      </w:pPr>
    </w:p>
    <w:p w14:paraId="16977F6D" w14:textId="77777777" w:rsidR="001A3A2B" w:rsidRPr="001A3A2B" w:rsidRDefault="007821B6" w:rsidP="006349B4">
      <w:pPr>
        <w:pStyle w:val="ListParagraph"/>
        <w:numPr>
          <w:ilvl w:val="0"/>
          <w:numId w:val="1"/>
        </w:numPr>
        <w:spacing w:after="0"/>
        <w:rPr>
          <w:highlight w:val="yellow"/>
        </w:rPr>
      </w:pPr>
      <w:proofErr w:type="spellStart"/>
      <w:proofErr w:type="gramStart"/>
      <w:r w:rsidRPr="001A3A2B">
        <w:rPr>
          <w:highlight w:val="yellow"/>
        </w:rPr>
        <w:t>Uof</w:t>
      </w:r>
      <w:proofErr w:type="spellEnd"/>
      <w:proofErr w:type="gramEnd"/>
      <w:r w:rsidRPr="001A3A2B">
        <w:rPr>
          <w:highlight w:val="yellow"/>
        </w:rPr>
        <w:t xml:space="preserve"> I </w:t>
      </w:r>
      <w:proofErr w:type="gramStart"/>
      <w:r w:rsidRPr="001A3A2B">
        <w:rPr>
          <w:highlight w:val="yellow"/>
        </w:rPr>
        <w:t>confirms</w:t>
      </w:r>
      <w:proofErr w:type="gramEnd"/>
      <w:r w:rsidRPr="001A3A2B">
        <w:rPr>
          <w:highlight w:val="yellow"/>
        </w:rPr>
        <w:t xml:space="preserve"> consignee details including, final delivery address, telephone numbers and emails of recipients.</w:t>
      </w:r>
    </w:p>
    <w:p w14:paraId="4D003357" w14:textId="77777777" w:rsidR="001A3A2B" w:rsidRDefault="001A3A2B" w:rsidP="001A3A2B">
      <w:pPr>
        <w:pStyle w:val="ListParagraph"/>
      </w:pPr>
    </w:p>
    <w:p w14:paraId="5A9F4867" w14:textId="2F90E79A" w:rsidR="007821B6" w:rsidRPr="001A3A2B" w:rsidRDefault="007821B6" w:rsidP="006349B4">
      <w:pPr>
        <w:pStyle w:val="ListParagraph"/>
        <w:numPr>
          <w:ilvl w:val="0"/>
          <w:numId w:val="1"/>
        </w:numPr>
        <w:spacing w:after="0"/>
        <w:rPr>
          <w:highlight w:val="red"/>
        </w:rPr>
      </w:pPr>
      <w:r w:rsidRPr="001A3A2B">
        <w:rPr>
          <w:highlight w:val="red"/>
        </w:rPr>
        <w:lastRenderedPageBreak/>
        <w:t xml:space="preserve">Baker will confirm delivery </w:t>
      </w:r>
      <w:r w:rsidR="006349B4" w:rsidRPr="001A3A2B">
        <w:rPr>
          <w:highlight w:val="red"/>
        </w:rPr>
        <w:t xml:space="preserve">requirements </w:t>
      </w:r>
      <w:r w:rsidRPr="001A3A2B">
        <w:rPr>
          <w:highlight w:val="red"/>
        </w:rPr>
        <w:t>including hours of operation, lift gate requirements, inside delivery requirements, location of any docks available in the building.</w:t>
      </w:r>
    </w:p>
    <w:p w14:paraId="4DEE3CD2" w14:textId="77777777" w:rsidR="001A3A2B" w:rsidRPr="001A3A2B" w:rsidRDefault="007821B6" w:rsidP="000B19FA">
      <w:pPr>
        <w:pStyle w:val="ListParagraph"/>
        <w:numPr>
          <w:ilvl w:val="0"/>
          <w:numId w:val="1"/>
        </w:numPr>
        <w:spacing w:after="0"/>
        <w:rPr>
          <w:highlight w:val="red"/>
        </w:rPr>
      </w:pPr>
      <w:r w:rsidRPr="001A3A2B">
        <w:rPr>
          <w:highlight w:val="red"/>
        </w:rPr>
        <w:t>Upon arrival and customs clearance, Baker will notify consignee of details, issue invoice and send to all parties advised by the Procurement Department.</w:t>
      </w:r>
    </w:p>
    <w:p w14:paraId="66D2D116" w14:textId="77777777" w:rsidR="001A3A2B" w:rsidRDefault="001A3A2B" w:rsidP="001A3A2B">
      <w:pPr>
        <w:pStyle w:val="ListParagraph"/>
        <w:spacing w:after="0"/>
      </w:pPr>
    </w:p>
    <w:p w14:paraId="0D066591" w14:textId="0D3183C4" w:rsidR="007821B6" w:rsidRPr="001A3A2B" w:rsidRDefault="007821B6" w:rsidP="000B19FA">
      <w:pPr>
        <w:pStyle w:val="ListParagraph"/>
        <w:numPr>
          <w:ilvl w:val="0"/>
          <w:numId w:val="1"/>
        </w:numPr>
        <w:spacing w:after="0"/>
        <w:rPr>
          <w:highlight w:val="yellow"/>
        </w:rPr>
      </w:pPr>
      <w:r w:rsidRPr="001A3A2B">
        <w:rPr>
          <w:highlight w:val="yellow"/>
        </w:rPr>
        <w:t xml:space="preserve">Invoice payment will be accepted </w:t>
      </w:r>
      <w:r w:rsidR="001A3A2B">
        <w:rPr>
          <w:highlight w:val="yellow"/>
        </w:rPr>
        <w:t xml:space="preserve">and Baker supplied </w:t>
      </w:r>
      <w:r w:rsidRPr="001A3A2B">
        <w:rPr>
          <w:highlight w:val="yellow"/>
        </w:rPr>
        <w:t xml:space="preserve">with </w:t>
      </w:r>
      <w:proofErr w:type="spellStart"/>
      <w:r w:rsidRPr="001A3A2B">
        <w:rPr>
          <w:highlight w:val="yellow"/>
        </w:rPr>
        <w:t>UofI</w:t>
      </w:r>
      <w:proofErr w:type="spellEnd"/>
      <w:r w:rsidRPr="001A3A2B">
        <w:rPr>
          <w:highlight w:val="yellow"/>
        </w:rPr>
        <w:t xml:space="preserve"> payment card and in accordance with any other standard payment procedures requested by the University.</w:t>
      </w:r>
    </w:p>
    <w:p w14:paraId="0F7C66D1" w14:textId="77777777" w:rsidR="001A3A2B" w:rsidRDefault="001A3A2B" w:rsidP="001A3A2B">
      <w:pPr>
        <w:pStyle w:val="ListParagraph"/>
      </w:pPr>
    </w:p>
    <w:p w14:paraId="5A0BBDC7" w14:textId="42738FC7" w:rsidR="001A3A2B" w:rsidRPr="001A3A2B" w:rsidRDefault="001A3A2B" w:rsidP="000B19FA">
      <w:pPr>
        <w:pStyle w:val="ListParagraph"/>
        <w:numPr>
          <w:ilvl w:val="0"/>
          <w:numId w:val="1"/>
        </w:numPr>
        <w:spacing w:after="0"/>
        <w:rPr>
          <w:highlight w:val="red"/>
        </w:rPr>
      </w:pPr>
      <w:r w:rsidRPr="001A3A2B">
        <w:rPr>
          <w:highlight w:val="red"/>
        </w:rPr>
        <w:t xml:space="preserve">Baker confirms payment to </w:t>
      </w:r>
      <w:proofErr w:type="spellStart"/>
      <w:r w:rsidRPr="001A3A2B">
        <w:rPr>
          <w:highlight w:val="red"/>
        </w:rPr>
        <w:t>Uof</w:t>
      </w:r>
      <w:proofErr w:type="spellEnd"/>
      <w:r w:rsidRPr="001A3A2B">
        <w:rPr>
          <w:highlight w:val="red"/>
        </w:rPr>
        <w:t xml:space="preserve"> I</w:t>
      </w:r>
    </w:p>
    <w:p w14:paraId="7F5FB663" w14:textId="77777777" w:rsidR="001A3A2B" w:rsidRDefault="001A3A2B" w:rsidP="001A3A2B">
      <w:pPr>
        <w:pStyle w:val="ListParagraph"/>
        <w:spacing w:after="0"/>
      </w:pPr>
    </w:p>
    <w:p w14:paraId="71B97748" w14:textId="71729F92" w:rsidR="007821B6" w:rsidRPr="001A3A2B" w:rsidRDefault="007821B6" w:rsidP="000B19FA">
      <w:pPr>
        <w:pStyle w:val="ListParagraph"/>
        <w:numPr>
          <w:ilvl w:val="0"/>
          <w:numId w:val="1"/>
        </w:numPr>
        <w:spacing w:after="0"/>
        <w:rPr>
          <w:highlight w:val="red"/>
        </w:rPr>
      </w:pPr>
      <w:r w:rsidRPr="001A3A2B">
        <w:rPr>
          <w:highlight w:val="red"/>
        </w:rPr>
        <w:t xml:space="preserve">Goods are delivered and Proof of Delivery is provided </w:t>
      </w:r>
      <w:r w:rsidR="00C25088" w:rsidRPr="001A3A2B">
        <w:rPr>
          <w:highlight w:val="red"/>
        </w:rPr>
        <w:t xml:space="preserve">to </w:t>
      </w:r>
      <w:r w:rsidRPr="001A3A2B">
        <w:rPr>
          <w:highlight w:val="red"/>
        </w:rPr>
        <w:t>all parties.</w:t>
      </w:r>
    </w:p>
    <w:p w14:paraId="2FC58335" w14:textId="77777777" w:rsidR="007821B6" w:rsidRDefault="007821B6" w:rsidP="007821B6">
      <w:pPr>
        <w:pStyle w:val="ListParagraph"/>
        <w:spacing w:after="0"/>
        <w:ind w:left="1440"/>
      </w:pPr>
    </w:p>
    <w:sectPr w:rsidR="007821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60F83"/>
    <w:multiLevelType w:val="hybridMultilevel"/>
    <w:tmpl w:val="BC36132A"/>
    <w:lvl w:ilvl="0" w:tplc="79FC4E18">
      <w:start w:val="1"/>
      <w:numFmt w:val="upperLetter"/>
      <w:lvlText w:val="%1."/>
      <w:lvlJc w:val="left"/>
      <w:pPr>
        <w:ind w:left="1080" w:hanging="360"/>
      </w:pPr>
      <w:rPr>
        <w:rFonts w:asciiTheme="minorHAnsi" w:eastAsiaTheme="minorHAnsi" w:hAnsiTheme="minorHAnsi" w:cstheme="minorBidi"/>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061283F"/>
    <w:multiLevelType w:val="hybridMultilevel"/>
    <w:tmpl w:val="433A72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4590265">
    <w:abstractNumId w:val="1"/>
  </w:num>
  <w:num w:numId="2" w16cid:durableId="1376464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A68"/>
    <w:rsid w:val="00036DFA"/>
    <w:rsid w:val="000B19FA"/>
    <w:rsid w:val="000E37C6"/>
    <w:rsid w:val="000F74C1"/>
    <w:rsid w:val="00172ABF"/>
    <w:rsid w:val="001A2589"/>
    <w:rsid w:val="001A3A2B"/>
    <w:rsid w:val="00284946"/>
    <w:rsid w:val="002B3ABA"/>
    <w:rsid w:val="002C7A59"/>
    <w:rsid w:val="002D1856"/>
    <w:rsid w:val="002F19EE"/>
    <w:rsid w:val="00300327"/>
    <w:rsid w:val="00303F2E"/>
    <w:rsid w:val="00306A68"/>
    <w:rsid w:val="00313EA2"/>
    <w:rsid w:val="00315864"/>
    <w:rsid w:val="00316698"/>
    <w:rsid w:val="003702ED"/>
    <w:rsid w:val="00383026"/>
    <w:rsid w:val="003A0673"/>
    <w:rsid w:val="003D614B"/>
    <w:rsid w:val="004222E6"/>
    <w:rsid w:val="00430799"/>
    <w:rsid w:val="004733F5"/>
    <w:rsid w:val="004D5165"/>
    <w:rsid w:val="004F044F"/>
    <w:rsid w:val="004F67F6"/>
    <w:rsid w:val="0062079D"/>
    <w:rsid w:val="006349B4"/>
    <w:rsid w:val="006968A7"/>
    <w:rsid w:val="006F0C7A"/>
    <w:rsid w:val="00712DEF"/>
    <w:rsid w:val="00715639"/>
    <w:rsid w:val="00716EF4"/>
    <w:rsid w:val="007821B6"/>
    <w:rsid w:val="0087272E"/>
    <w:rsid w:val="008748E6"/>
    <w:rsid w:val="008D1765"/>
    <w:rsid w:val="00910DCC"/>
    <w:rsid w:val="009F33EB"/>
    <w:rsid w:val="00A47605"/>
    <w:rsid w:val="00A76B1D"/>
    <w:rsid w:val="00B10DD9"/>
    <w:rsid w:val="00B37DF8"/>
    <w:rsid w:val="00B479F6"/>
    <w:rsid w:val="00B65E25"/>
    <w:rsid w:val="00B9055D"/>
    <w:rsid w:val="00C25088"/>
    <w:rsid w:val="00C4655E"/>
    <w:rsid w:val="00C670F0"/>
    <w:rsid w:val="00CE0937"/>
    <w:rsid w:val="00D225E1"/>
    <w:rsid w:val="00D71EB7"/>
    <w:rsid w:val="00DC582C"/>
    <w:rsid w:val="00DD598B"/>
    <w:rsid w:val="00DF7912"/>
    <w:rsid w:val="00E14150"/>
    <w:rsid w:val="00E66048"/>
    <w:rsid w:val="00EA455F"/>
    <w:rsid w:val="00ED2BE5"/>
    <w:rsid w:val="00EE43E1"/>
    <w:rsid w:val="00F1707C"/>
    <w:rsid w:val="00F4372D"/>
    <w:rsid w:val="00F75E2B"/>
    <w:rsid w:val="00F951FA"/>
    <w:rsid w:val="00FB0752"/>
    <w:rsid w:val="00FC6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7A5CA"/>
  <w15:chartTrackingRefBased/>
  <w15:docId w15:val="{548E7AD1-D42E-4564-8BC5-E264E09FE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856"/>
    <w:pPr>
      <w:ind w:left="720"/>
      <w:contextualSpacing/>
    </w:pPr>
  </w:style>
  <w:style w:type="character" w:styleId="Emphasis">
    <w:name w:val="Emphasis"/>
    <w:basedOn w:val="DefaultParagraphFont"/>
    <w:uiPriority w:val="20"/>
    <w:qFormat/>
    <w:rsid w:val="002D18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4152</Characters>
  <Application>Microsoft Office Word</Application>
  <DocSecurity>0</DocSecurity>
  <Lines>71</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Russo</dc:creator>
  <cp:keywords/>
  <dc:description/>
  <cp:lastModifiedBy>Southern, Jesse Ryan</cp:lastModifiedBy>
  <cp:revision>2</cp:revision>
  <dcterms:created xsi:type="dcterms:W3CDTF">2026-03-26T21:13:00Z</dcterms:created>
  <dcterms:modified xsi:type="dcterms:W3CDTF">2026-03-26T21:13:00Z</dcterms:modified>
</cp:coreProperties>
</file>